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13" w:rsidRPr="00464713" w:rsidRDefault="00751870" w:rsidP="00751870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64713">
        <w:rPr>
          <w:rFonts w:ascii="Arial" w:hAnsi="Arial" w:cs="Arial"/>
          <w:b/>
          <w:sz w:val="24"/>
          <w:szCs w:val="24"/>
          <w:u w:val="single"/>
          <w:lang w:val="en-US"/>
        </w:rPr>
        <w:t>Guidance Strategies in Practice</w:t>
      </w:r>
      <w:r w:rsidR="00464713" w:rsidRPr="00464713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464713" w:rsidRPr="00464713">
        <w:rPr>
          <w:rFonts w:ascii="Arial" w:hAnsi="Arial" w:cs="Arial"/>
          <w:sz w:val="24"/>
          <w:szCs w:val="24"/>
          <w:lang w:val="en-US"/>
        </w:rPr>
        <w:t>To enrich our convers</w:t>
      </w:r>
      <w:bookmarkStart w:id="0" w:name="_GoBack"/>
      <w:bookmarkEnd w:id="0"/>
      <w:r w:rsidR="00464713" w:rsidRPr="00464713">
        <w:rPr>
          <w:rFonts w:ascii="Arial" w:hAnsi="Arial" w:cs="Arial"/>
          <w:sz w:val="24"/>
          <w:szCs w:val="24"/>
          <w:lang w:val="en-US"/>
        </w:rPr>
        <w:t>ation, complete this sheet before the Community of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12"/>
        <w:gridCol w:w="5670"/>
      </w:tblGrid>
      <w:tr w:rsidR="00E51623" w:rsidRPr="00751870" w:rsidTr="00464713">
        <w:trPr>
          <w:trHeight w:val="378"/>
        </w:trPr>
        <w:tc>
          <w:tcPr>
            <w:tcW w:w="28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>Guidance Strategy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51623" w:rsidRPr="00751870" w:rsidRDefault="00464713" w:rsidP="0046471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Identify the s</w:t>
            </w:r>
            <w:r w:rsidR="00E51623"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>ituation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/conflict/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 w:rsidR="00464713">
              <w:rPr>
                <w:rFonts w:ascii="Arial" w:hAnsi="Arial" w:cs="Arial"/>
                <w:b/>
                <w:sz w:val="24"/>
                <w:szCs w:val="24"/>
                <w:lang w:val="en-US"/>
              </w:rPr>
              <w:t>eflect – did the strategy work? Why/why not?</w:t>
            </w:r>
          </w:p>
        </w:tc>
      </w:tr>
      <w:tr w:rsidR="00E51623" w:rsidRPr="00751870" w:rsidTr="00464713">
        <w:trPr>
          <w:trHeight w:val="1224"/>
        </w:trPr>
        <w:tc>
          <w:tcPr>
            <w:tcW w:w="283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51623" w:rsidRDefault="00751870" w:rsidP="007518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>Setting Limits</w:t>
            </w:r>
            <w:r w:rsidR="004647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464713" w:rsidRP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64713">
              <w:rPr>
                <w:rFonts w:ascii="Arial" w:hAnsi="Arial" w:cs="Arial"/>
                <w:sz w:val="18"/>
                <w:szCs w:val="24"/>
                <w:lang w:val="en-US"/>
              </w:rPr>
              <w:t>- keep limits (rules) short/simple (i.e. do not hurt self, others, environment)</w:t>
            </w:r>
          </w:p>
          <w:p w:rsidR="00464713" w:rsidRPr="00751870" w:rsidRDefault="00464713" w:rsidP="007518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64713">
              <w:rPr>
                <w:rFonts w:ascii="Arial" w:hAnsi="Arial" w:cs="Arial"/>
                <w:sz w:val="18"/>
                <w:szCs w:val="24"/>
                <w:lang w:val="en-US"/>
              </w:rPr>
              <w:t>- avoid unrealistic expectations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1623" w:rsidRPr="00751870" w:rsidTr="00464713">
        <w:trPr>
          <w:trHeight w:val="1270"/>
        </w:trPr>
        <w:tc>
          <w:tcPr>
            <w:tcW w:w="2830" w:type="dxa"/>
            <w:shd w:val="clear" w:color="auto" w:fill="F2F2F2" w:themeFill="background1" w:themeFillShade="F2"/>
          </w:tcPr>
          <w:p w:rsidR="00E51623" w:rsidRDefault="00751870" w:rsidP="007518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>Physical Proximity</w:t>
            </w:r>
          </w:p>
          <w:p w:rsidR="00464713" w:rsidRP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64713">
              <w:rPr>
                <w:rFonts w:ascii="Arial" w:hAnsi="Arial" w:cs="Arial"/>
                <w:sz w:val="18"/>
                <w:szCs w:val="24"/>
                <w:lang w:val="en-US"/>
              </w:rPr>
              <w:t>- minimize distance between you and the child – move closer to the child or down to their level</w:t>
            </w:r>
          </w:p>
          <w:p w:rsidR="00464713" w:rsidRPr="00464713" w:rsidRDefault="00464713" w:rsidP="00751870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64713">
              <w:rPr>
                <w:rFonts w:ascii="Arial" w:hAnsi="Arial" w:cs="Arial"/>
                <w:sz w:val="18"/>
                <w:szCs w:val="24"/>
                <w:lang w:val="en-US"/>
              </w:rPr>
              <w:t>- this reminds the child what the limits are</w:t>
            </w:r>
          </w:p>
        </w:tc>
        <w:tc>
          <w:tcPr>
            <w:tcW w:w="5812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1623" w:rsidRPr="00751870" w:rsidTr="00464713">
        <w:trPr>
          <w:trHeight w:val="1247"/>
        </w:trPr>
        <w:tc>
          <w:tcPr>
            <w:tcW w:w="2830" w:type="dxa"/>
            <w:shd w:val="clear" w:color="auto" w:fill="F2F2F2" w:themeFill="background1" w:themeFillShade="F2"/>
          </w:tcPr>
          <w:p w:rsidR="00E51623" w:rsidRDefault="00751870" w:rsidP="007518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Positively Stated Directions</w:t>
            </w:r>
          </w:p>
          <w:p w:rsidR="00464713" w:rsidRP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- tell children what you want them to do NOT what you don’t want them to do. (i.e. “walk please” instead of “no running”)</w:t>
            </w:r>
          </w:p>
        </w:tc>
        <w:tc>
          <w:tcPr>
            <w:tcW w:w="5812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1623" w:rsidRPr="00751870" w:rsidTr="00464713">
        <w:trPr>
          <w:trHeight w:val="1265"/>
        </w:trPr>
        <w:tc>
          <w:tcPr>
            <w:tcW w:w="2830" w:type="dxa"/>
            <w:shd w:val="clear" w:color="auto" w:fill="F2F2F2" w:themeFill="background1" w:themeFillShade="F2"/>
          </w:tcPr>
          <w:p w:rsidR="00E51623" w:rsidRDefault="00751870" w:rsidP="007518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>Give Meaningful Choices</w:t>
            </w:r>
          </w:p>
          <w:p w:rsidR="00464713" w:rsidRP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18"/>
                <w:szCs w:val="24"/>
                <w:lang w:val="en-US"/>
              </w:rPr>
              <w:t>when</w:t>
            </w:r>
            <w:proofErr w:type="gramEnd"/>
            <w:r>
              <w:rPr>
                <w:rFonts w:ascii="Arial" w:hAnsi="Arial" w:cs="Arial"/>
                <w:sz w:val="18"/>
                <w:szCs w:val="24"/>
                <w:lang w:val="en-US"/>
              </w:rPr>
              <w:t xml:space="preserve"> choice is an option, offer the child a choice between 2 things. This gives the child some autonomy</w:t>
            </w:r>
          </w:p>
        </w:tc>
        <w:tc>
          <w:tcPr>
            <w:tcW w:w="5812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1623" w:rsidRPr="00751870" w:rsidTr="00464713">
        <w:trPr>
          <w:trHeight w:val="1410"/>
        </w:trPr>
        <w:tc>
          <w:tcPr>
            <w:tcW w:w="2830" w:type="dxa"/>
            <w:shd w:val="clear" w:color="auto" w:fill="F2F2F2" w:themeFill="background1" w:themeFillShade="F2"/>
          </w:tcPr>
          <w:p w:rsidR="00E51623" w:rsidRDefault="00751870" w:rsidP="007518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Reflective Listening </w:t>
            </w:r>
          </w:p>
          <w:p w:rsid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- recognize a child’s feelings</w:t>
            </w:r>
          </w:p>
          <w:p w:rsid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- reflect on what you see</w:t>
            </w:r>
          </w:p>
          <w:p w:rsid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val="en-US"/>
              </w:rPr>
              <w:t>non-judgemental</w:t>
            </w:r>
            <w:proofErr w:type="spellEnd"/>
          </w:p>
          <w:p w:rsidR="00464713" w:rsidRP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Example: “you sound very upset”</w:t>
            </w:r>
          </w:p>
        </w:tc>
        <w:tc>
          <w:tcPr>
            <w:tcW w:w="5812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1623" w:rsidRPr="00751870" w:rsidTr="00464713">
        <w:trPr>
          <w:trHeight w:val="1274"/>
        </w:trPr>
        <w:tc>
          <w:tcPr>
            <w:tcW w:w="2830" w:type="dxa"/>
            <w:shd w:val="clear" w:color="auto" w:fill="F2F2F2" w:themeFill="background1" w:themeFillShade="F2"/>
          </w:tcPr>
          <w:p w:rsidR="00E51623" w:rsidRDefault="00751870" w:rsidP="007518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Modelling </w:t>
            </w:r>
          </w:p>
          <w:p w:rsid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- children learn from others</w:t>
            </w:r>
          </w:p>
          <w:p w:rsidR="00464713" w:rsidRP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- model the behavior you want to see (example: using manners)</w:t>
            </w:r>
          </w:p>
        </w:tc>
        <w:tc>
          <w:tcPr>
            <w:tcW w:w="5812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1623" w:rsidRPr="00751870" w:rsidTr="00464713">
        <w:trPr>
          <w:trHeight w:val="1265"/>
        </w:trPr>
        <w:tc>
          <w:tcPr>
            <w:tcW w:w="2830" w:type="dxa"/>
            <w:shd w:val="clear" w:color="auto" w:fill="F2F2F2" w:themeFill="background1" w:themeFillShade="F2"/>
          </w:tcPr>
          <w:p w:rsidR="00E51623" w:rsidRDefault="00751870" w:rsidP="007518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1870">
              <w:rPr>
                <w:rFonts w:ascii="Arial" w:hAnsi="Arial" w:cs="Arial"/>
                <w:b/>
                <w:sz w:val="24"/>
                <w:szCs w:val="24"/>
                <w:lang w:val="en-US"/>
              </w:rPr>
              <w:t>Problem Solving</w:t>
            </w:r>
          </w:p>
          <w:p w:rsid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- use conflict as an opportunity to teach problem solving</w:t>
            </w:r>
          </w:p>
          <w:p w:rsid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- identify the problem and ask the children how it can be solved</w:t>
            </w:r>
          </w:p>
          <w:p w:rsidR="00464713" w:rsidRPr="00464713" w:rsidRDefault="00464713" w:rsidP="00751870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  <w:lang w:val="en-US"/>
              </w:rPr>
              <w:t>- choose a solution together</w:t>
            </w:r>
          </w:p>
        </w:tc>
        <w:tc>
          <w:tcPr>
            <w:tcW w:w="5812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51623" w:rsidRPr="00751870" w:rsidRDefault="00E51623" w:rsidP="004B7D0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4B7D0C" w:rsidRDefault="004B7D0C" w:rsidP="00464713">
      <w:pPr>
        <w:rPr>
          <w:rFonts w:ascii="Arial Black" w:hAnsi="Arial Black"/>
          <w:sz w:val="24"/>
          <w:szCs w:val="24"/>
          <w:lang w:val="en-US"/>
        </w:rPr>
      </w:pPr>
    </w:p>
    <w:sectPr w:rsidR="004B7D0C" w:rsidSect="00751870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0C" w:rsidRDefault="004B7D0C" w:rsidP="004B7D0C">
      <w:pPr>
        <w:spacing w:after="0" w:line="240" w:lineRule="auto"/>
      </w:pPr>
      <w:r>
        <w:separator/>
      </w:r>
    </w:p>
  </w:endnote>
  <w:endnote w:type="continuationSeparator" w:id="0">
    <w:p w:rsidR="004B7D0C" w:rsidRDefault="004B7D0C" w:rsidP="004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0C" w:rsidRDefault="004B7D0C" w:rsidP="004B7D0C">
      <w:pPr>
        <w:spacing w:after="0" w:line="240" w:lineRule="auto"/>
      </w:pPr>
      <w:r>
        <w:separator/>
      </w:r>
    </w:p>
  </w:footnote>
  <w:footnote w:type="continuationSeparator" w:id="0">
    <w:p w:rsidR="004B7D0C" w:rsidRDefault="004B7D0C" w:rsidP="004B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0C" w:rsidRDefault="004B7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241"/>
    <w:multiLevelType w:val="hybridMultilevel"/>
    <w:tmpl w:val="24FAF0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0C"/>
    <w:rsid w:val="00191908"/>
    <w:rsid w:val="00464713"/>
    <w:rsid w:val="004B35F0"/>
    <w:rsid w:val="004B7D0C"/>
    <w:rsid w:val="00751870"/>
    <w:rsid w:val="00E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A73B6-2398-49E3-8A4E-599A56C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7D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D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0C"/>
  </w:style>
  <w:style w:type="paragraph" w:styleId="Footer">
    <w:name w:val="footer"/>
    <w:basedOn w:val="Normal"/>
    <w:link w:val="FooterChar"/>
    <w:uiPriority w:val="99"/>
    <w:unhideWhenUsed/>
    <w:rsid w:val="004B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0C"/>
  </w:style>
  <w:style w:type="table" w:styleId="TableGrid">
    <w:name w:val="Table Grid"/>
    <w:basedOn w:val="TableNormal"/>
    <w:uiPriority w:val="59"/>
    <w:rsid w:val="004B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imgutil</dc:creator>
  <cp:lastModifiedBy>Jodi Corbett</cp:lastModifiedBy>
  <cp:revision>3</cp:revision>
  <cp:lastPrinted>2013-10-07T19:29:00Z</cp:lastPrinted>
  <dcterms:created xsi:type="dcterms:W3CDTF">2018-03-08T19:27:00Z</dcterms:created>
  <dcterms:modified xsi:type="dcterms:W3CDTF">2018-03-08T19:41:00Z</dcterms:modified>
</cp:coreProperties>
</file>